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2A3E5" w14:textId="4720BC4F" w:rsidR="00555399" w:rsidRDefault="00555399" w:rsidP="00555399">
      <w:pPr>
        <w:jc w:val="center"/>
        <w:rPr>
          <w:rFonts w:ascii="ヒラギノ角ゴ ProN W3" w:eastAsia="ヒラギノ角ゴ ProN W3" w:hAnsi="ヒラギノ角ゴ ProN W3"/>
          <w:sz w:val="28"/>
          <w:szCs w:val="28"/>
        </w:rPr>
      </w:pPr>
      <w:r w:rsidRPr="00295A11">
        <w:rPr>
          <w:rFonts w:ascii="ヒラギノ角ゴ ProN W3" w:eastAsia="ヒラギノ角ゴ ProN W3" w:hAnsi="ヒラギノ角ゴ ProN W3"/>
          <w:sz w:val="28"/>
          <w:szCs w:val="28"/>
        </w:rPr>
        <w:t>「</w:t>
      </w:r>
      <w:r w:rsidR="00DF5122">
        <w:rPr>
          <w:rFonts w:ascii="ヒラギノ角ゴ ProN W3" w:eastAsia="ヒラギノ角ゴ ProN W3" w:hAnsi="ヒラギノ角ゴ ProN W3" w:hint="eastAsia"/>
          <w:sz w:val="28"/>
          <w:szCs w:val="28"/>
        </w:rPr>
        <w:t>住宅ローン</w:t>
      </w:r>
      <w:r w:rsidR="00900DE5">
        <w:rPr>
          <w:rFonts w:ascii="ヒラギノ角ゴ ProN W3" w:eastAsia="ヒラギノ角ゴ ProN W3" w:hAnsi="ヒラギノ角ゴ ProN W3" w:hint="eastAsia"/>
          <w:sz w:val="28"/>
          <w:szCs w:val="28"/>
        </w:rPr>
        <w:t>金利が上がる！</w:t>
      </w:r>
      <w:r w:rsidRPr="00295A11">
        <w:rPr>
          <w:rFonts w:ascii="ヒラギノ角ゴ ProN W3" w:eastAsia="ヒラギノ角ゴ ProN W3" w:hAnsi="ヒラギノ角ゴ ProN W3" w:hint="eastAsia"/>
          <w:sz w:val="28"/>
          <w:szCs w:val="28"/>
        </w:rPr>
        <w:t>」</w:t>
      </w:r>
    </w:p>
    <w:p w14:paraId="69393A50" w14:textId="453CF31B" w:rsidR="00B908BA" w:rsidRPr="00B908BA" w:rsidRDefault="00B908BA" w:rsidP="00B908BA">
      <w:pPr>
        <w:rPr>
          <w:rFonts w:ascii="Hiragino Kaku Gothic ProN W3" w:eastAsia="Hiragino Kaku Gothic ProN W3" w:hAnsi="Hiragino Kaku Gothic ProN W3"/>
        </w:rPr>
      </w:pPr>
    </w:p>
    <w:p w14:paraId="4B55474D" w14:textId="5BBF599C" w:rsidR="00B247C7" w:rsidRDefault="00DF5122"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7月末ついに金利引き上げが発表されてしまいました。</w:t>
      </w:r>
    </w:p>
    <w:p w14:paraId="5EE41007" w14:textId="01F9E043" w:rsidR="00DF5122" w:rsidRDefault="00DF5122"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3月にマイナス金利が解除され</w:t>
      </w:r>
      <w:r w:rsidR="001E4CF7">
        <w:rPr>
          <w:rFonts w:ascii="Hiragino Kaku Gothic ProN W3" w:eastAsia="Hiragino Kaku Gothic ProN W3" w:hAnsi="Hiragino Kaku Gothic ProN W3" w:hint="eastAsia"/>
        </w:rPr>
        <w:t>て</w:t>
      </w:r>
      <w:r>
        <w:rPr>
          <w:rFonts w:ascii="Hiragino Kaku Gothic ProN W3" w:eastAsia="Hiragino Kaku Gothic ProN W3" w:hAnsi="Hiragino Kaku Gothic ProN W3" w:hint="eastAsia"/>
        </w:rPr>
        <w:t>から4ヶ月。</w:t>
      </w:r>
    </w:p>
    <w:p w14:paraId="3A0D7D29" w14:textId="42A7F405" w:rsidR="00DF5122" w:rsidRDefault="00DF5122"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ついに、金利は16年ぶり</w:t>
      </w:r>
      <w:r w:rsidR="0031746F">
        <w:rPr>
          <w:rFonts w:ascii="Hiragino Kaku Gothic ProN W3" w:eastAsia="Hiragino Kaku Gothic ProN W3" w:hAnsi="Hiragino Kaku Gothic ProN W3" w:hint="eastAsia"/>
        </w:rPr>
        <w:t>の水準に戻り、低金利時代は終了したことになります。</w:t>
      </w:r>
    </w:p>
    <w:p w14:paraId="54D4E772" w14:textId="7C6B7265" w:rsidR="0031746F" w:rsidRDefault="0031746F"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住宅</w:t>
      </w:r>
      <w:r w:rsidR="00B811A5">
        <w:rPr>
          <w:rFonts w:ascii="Hiragino Kaku Gothic ProN W3" w:eastAsia="Hiragino Kaku Gothic ProN W3" w:hAnsi="Hiragino Kaku Gothic ProN W3" w:hint="eastAsia"/>
        </w:rPr>
        <w:t>購入</w:t>
      </w:r>
      <w:r>
        <w:rPr>
          <w:rFonts w:ascii="Hiragino Kaku Gothic ProN W3" w:eastAsia="Hiragino Kaku Gothic ProN W3" w:hAnsi="Hiragino Kaku Gothic ProN W3" w:hint="eastAsia"/>
        </w:rPr>
        <w:t>を検討されている方にとっては不安の一言。</w:t>
      </w:r>
    </w:p>
    <w:p w14:paraId="6D561410" w14:textId="15320F67" w:rsidR="0031746F" w:rsidRDefault="0031746F"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今後の金利が気になるところです。</w:t>
      </w:r>
    </w:p>
    <w:p w14:paraId="11A88EC9" w14:textId="44E11F0B" w:rsidR="00DF5122" w:rsidRDefault="00DF5122"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noProof/>
          <w:lang w:val="ja-JP"/>
        </w:rPr>
        <w:drawing>
          <wp:inline distT="0" distB="0" distL="0" distR="0" wp14:anchorId="0B70D486" wp14:editId="47CE1B7F">
            <wp:extent cx="5396865" cy="4549775"/>
            <wp:effectExtent l="0" t="0" r="635" b="0"/>
            <wp:docPr id="2097276618" name="図 1" descr="携帯電話の画面を見て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76618" name="図 1" descr="携帯電話の画面を見ている男性&#10;&#10;低い精度で自動的に生成された説明"/>
                    <pic:cNvPicPr/>
                  </pic:nvPicPr>
                  <pic:blipFill>
                    <a:blip r:embed="rId7"/>
                    <a:stretch>
                      <a:fillRect/>
                    </a:stretch>
                  </pic:blipFill>
                  <pic:spPr>
                    <a:xfrm>
                      <a:off x="0" y="0"/>
                      <a:ext cx="5396865" cy="4549775"/>
                    </a:xfrm>
                    <a:prstGeom prst="rect">
                      <a:avLst/>
                    </a:prstGeom>
                  </pic:spPr>
                </pic:pic>
              </a:graphicData>
            </a:graphic>
          </wp:inline>
        </w:drawing>
      </w:r>
    </w:p>
    <w:p w14:paraId="6F74BA17" w14:textId="77777777" w:rsidR="0031746F" w:rsidRDefault="0031746F" w:rsidP="00B247C7">
      <w:pPr>
        <w:rPr>
          <w:rFonts w:ascii="Hiragino Kaku Gothic ProN W3" w:eastAsia="Hiragino Kaku Gothic ProN W3" w:hAnsi="Hiragino Kaku Gothic ProN W3"/>
        </w:rPr>
      </w:pPr>
    </w:p>
    <w:p w14:paraId="52EC4291" w14:textId="33302381" w:rsidR="0031746F" w:rsidRDefault="0031746F" w:rsidP="0031746F">
      <w:pPr>
        <w:pStyle w:val="aa"/>
        <w:numPr>
          <w:ilvl w:val="0"/>
          <w:numId w:val="15"/>
        </w:numPr>
        <w:ind w:leftChars="0"/>
        <w:rPr>
          <w:rFonts w:ascii="Hiragino Kaku Gothic ProN W3" w:eastAsia="Hiragino Kaku Gothic ProN W3" w:hAnsi="Hiragino Kaku Gothic ProN W3"/>
        </w:rPr>
      </w:pPr>
      <w:r>
        <w:rPr>
          <w:rFonts w:ascii="Hiragino Kaku Gothic ProN W3" w:eastAsia="Hiragino Kaku Gothic ProN W3" w:hAnsi="Hiragino Kaku Gothic ProN W3" w:hint="eastAsia"/>
        </w:rPr>
        <w:t>「今後の住宅ローン金利はどうなるのか？」</w:t>
      </w:r>
    </w:p>
    <w:p w14:paraId="150F9367" w14:textId="77777777" w:rsidR="0031746F" w:rsidRDefault="0031746F" w:rsidP="0031746F">
      <w:pPr>
        <w:rPr>
          <w:rFonts w:ascii="Hiragino Kaku Gothic ProN W3" w:eastAsia="Hiragino Kaku Gothic ProN W3" w:hAnsi="Hiragino Kaku Gothic ProN W3"/>
        </w:rPr>
      </w:pPr>
    </w:p>
    <w:p w14:paraId="39C97C2A" w14:textId="14EC859A" w:rsidR="00FC5C40" w:rsidRDefault="00FC5C40" w:rsidP="003174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この日銀の発表を受け、金融機関は住宅ローンの変動金利を</w:t>
      </w:r>
      <w:r>
        <w:rPr>
          <w:rFonts w:ascii="Hiragino Kaku Gothic ProN W3" w:eastAsia="Hiragino Kaku Gothic ProN W3" w:hAnsi="Hiragino Kaku Gothic ProN W3"/>
        </w:rPr>
        <w:t>0.15%</w:t>
      </w:r>
      <w:r>
        <w:rPr>
          <w:rFonts w:ascii="Hiragino Kaku Gothic ProN W3" w:eastAsia="Hiragino Kaku Gothic ProN W3" w:hAnsi="Hiragino Kaku Gothic ProN W3" w:hint="eastAsia"/>
        </w:rPr>
        <w:t>程度引き上げました。しかし実際引き上げ方は、バラバラ。全体に引き上げたところもあれば、すでにローンを組んでいる人の金利だけを引き上げたところも。</w:t>
      </w:r>
    </w:p>
    <w:p w14:paraId="3F9B1036" w14:textId="1C3ADFEF" w:rsidR="00FC5C40" w:rsidRDefault="00FC5C40" w:rsidP="003174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lastRenderedPageBreak/>
        <w:t>結局まだまだ今後の日銀の出方を伺っている</w:t>
      </w:r>
      <w:r w:rsidR="0090215F">
        <w:rPr>
          <w:rFonts w:ascii="Hiragino Kaku Gothic ProN W3" w:eastAsia="Hiragino Kaku Gothic ProN W3" w:hAnsi="Hiragino Kaku Gothic ProN W3" w:hint="eastAsia"/>
        </w:rPr>
        <w:t>、</w:t>
      </w:r>
      <w:r>
        <w:rPr>
          <w:rFonts w:ascii="Hiragino Kaku Gothic ProN W3" w:eastAsia="Hiragino Kaku Gothic ProN W3" w:hAnsi="Hiragino Kaku Gothic ProN W3" w:hint="eastAsia"/>
        </w:rPr>
        <w:t>というのが本音なのでしょう。</w:t>
      </w:r>
    </w:p>
    <w:p w14:paraId="33483829" w14:textId="77777777" w:rsidR="00FC5C40" w:rsidRDefault="00FC5C40" w:rsidP="0031746F">
      <w:pPr>
        <w:rPr>
          <w:rFonts w:ascii="Hiragino Kaku Gothic ProN W3" w:eastAsia="Hiragino Kaku Gothic ProN W3" w:hAnsi="Hiragino Kaku Gothic ProN W3"/>
        </w:rPr>
      </w:pPr>
    </w:p>
    <w:p w14:paraId="1FEEDA8C" w14:textId="559F8F10" w:rsidR="00FC5C40" w:rsidRDefault="00FC5C40" w:rsidP="003174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実際、金利引き上げの発表から数日で日経平均株価が大暴落。さすがにこの状況に金利を上げた当事者も驚いたらしく、今後の金利引き上げには慎重に対応するとのコメントを発表する始末。</w:t>
      </w:r>
    </w:p>
    <w:p w14:paraId="6BEC7671" w14:textId="77777777" w:rsidR="00FC5C40" w:rsidRDefault="00FC5C40" w:rsidP="0031746F">
      <w:pPr>
        <w:rPr>
          <w:rFonts w:ascii="Hiragino Kaku Gothic ProN W3" w:eastAsia="Hiragino Kaku Gothic ProN W3" w:hAnsi="Hiragino Kaku Gothic ProN W3"/>
        </w:rPr>
      </w:pPr>
    </w:p>
    <w:p w14:paraId="3B128398" w14:textId="5D181214" w:rsidR="00FC5C40" w:rsidRDefault="00FC5C40" w:rsidP="003174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ただ、どれだけ慎重になっても「金利を引き上げる」という大きな流れは変わらない。</w:t>
      </w:r>
    </w:p>
    <w:p w14:paraId="20560302" w14:textId="031DE4C0" w:rsidR="00FC5C40" w:rsidRDefault="00FC5C40" w:rsidP="003174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物価を安定的に持続していける「中立金利」を１％程度と予測していることも併せて発表されているので、現在の「</w:t>
      </w:r>
      <w:r>
        <w:rPr>
          <w:rFonts w:ascii="Hiragino Kaku Gothic ProN W3" w:eastAsia="Hiragino Kaku Gothic ProN W3" w:hAnsi="Hiragino Kaku Gothic ProN W3"/>
        </w:rPr>
        <w:t>0.25%」</w:t>
      </w:r>
      <w:r>
        <w:rPr>
          <w:rFonts w:ascii="Hiragino Kaku Gothic ProN W3" w:eastAsia="Hiragino Kaku Gothic ProN W3" w:hAnsi="Hiragino Kaku Gothic ProN W3" w:hint="eastAsia"/>
        </w:rPr>
        <w:t>から「</w:t>
      </w:r>
      <w:r>
        <w:rPr>
          <w:rFonts w:ascii="Hiragino Kaku Gothic ProN W3" w:eastAsia="Hiragino Kaku Gothic ProN W3" w:hAnsi="Hiragino Kaku Gothic ProN W3"/>
        </w:rPr>
        <w:t>1.0%</w:t>
      </w:r>
      <w:r>
        <w:rPr>
          <w:rFonts w:ascii="Hiragino Kaku Gothic ProN W3" w:eastAsia="Hiragino Kaku Gothic ProN W3" w:hAnsi="Hiragino Kaku Gothic ProN W3" w:hint="eastAsia"/>
        </w:rPr>
        <w:t>」へ向けて徐々に金利を引き上げていくものと予測できる。</w:t>
      </w:r>
    </w:p>
    <w:p w14:paraId="405BA215" w14:textId="77777777" w:rsidR="00FC5C40" w:rsidRDefault="00FC5C40" w:rsidP="0031746F">
      <w:pPr>
        <w:rPr>
          <w:rFonts w:ascii="Hiragino Kaku Gothic ProN W3" w:eastAsia="Hiragino Kaku Gothic ProN W3" w:hAnsi="Hiragino Kaku Gothic ProN W3"/>
        </w:rPr>
      </w:pPr>
    </w:p>
    <w:p w14:paraId="5B7A2C18" w14:textId="2D7E265C" w:rsidR="00FC5C40" w:rsidRDefault="00FC5C40" w:rsidP="003174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そこから考えるに、数年後の変動金利が「</w:t>
      </w:r>
      <w:r>
        <w:rPr>
          <w:rFonts w:ascii="Hiragino Kaku Gothic ProN W3" w:eastAsia="Hiragino Kaku Gothic ProN W3" w:hAnsi="Hiragino Kaku Gothic ProN W3"/>
        </w:rPr>
        <w:t>1.50%」</w:t>
      </w:r>
      <w:r>
        <w:rPr>
          <w:rFonts w:ascii="Hiragino Kaku Gothic ProN W3" w:eastAsia="Hiragino Kaku Gothic ProN W3" w:hAnsi="Hiragino Kaku Gothic ProN W3" w:hint="eastAsia"/>
        </w:rPr>
        <w:t>前後まで</w:t>
      </w:r>
      <w:r w:rsidR="00877738">
        <w:rPr>
          <w:rFonts w:ascii="Hiragino Kaku Gothic ProN W3" w:eastAsia="Hiragino Kaku Gothic ProN W3" w:hAnsi="Hiragino Kaku Gothic ProN W3" w:hint="eastAsia"/>
        </w:rPr>
        <w:t>上がる可能性は十分あるでしょう。</w:t>
      </w:r>
    </w:p>
    <w:p w14:paraId="1963C7CB" w14:textId="77777777" w:rsidR="00877738" w:rsidRDefault="00877738" w:rsidP="0031746F">
      <w:pPr>
        <w:rPr>
          <w:rFonts w:ascii="Hiragino Kaku Gothic ProN W3" w:eastAsia="Hiragino Kaku Gothic ProN W3" w:hAnsi="Hiragino Kaku Gothic ProN W3"/>
        </w:rPr>
      </w:pPr>
    </w:p>
    <w:p w14:paraId="75CC39A6" w14:textId="4F68FA39" w:rsidR="00877738" w:rsidRDefault="00877738" w:rsidP="00877738">
      <w:pPr>
        <w:pStyle w:val="aa"/>
        <w:numPr>
          <w:ilvl w:val="0"/>
          <w:numId w:val="15"/>
        </w:numPr>
        <w:ind w:leftChars="0"/>
        <w:rPr>
          <w:rFonts w:ascii="Hiragino Kaku Gothic ProN W3" w:eastAsia="Hiragino Kaku Gothic ProN W3" w:hAnsi="Hiragino Kaku Gothic ProN W3"/>
        </w:rPr>
      </w:pPr>
      <w:r>
        <w:rPr>
          <w:rFonts w:ascii="Hiragino Kaku Gothic ProN W3" w:eastAsia="Hiragino Kaku Gothic ProN W3" w:hAnsi="Hiragino Kaku Gothic ProN W3" w:hint="eastAsia"/>
        </w:rPr>
        <w:t>「金利があがる前提の資金計画で」</w:t>
      </w:r>
    </w:p>
    <w:p w14:paraId="007DD65C" w14:textId="77777777" w:rsidR="00877738" w:rsidRDefault="00877738" w:rsidP="00877738">
      <w:pPr>
        <w:rPr>
          <w:rFonts w:ascii="Hiragino Kaku Gothic ProN W3" w:eastAsia="Hiragino Kaku Gothic ProN W3" w:hAnsi="Hiragino Kaku Gothic ProN W3"/>
        </w:rPr>
      </w:pPr>
    </w:p>
    <w:p w14:paraId="66C4D514" w14:textId="0CA60E3F" w:rsidR="00877738" w:rsidRDefault="00877738" w:rsidP="0087773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つまり、今の金利水準で資金計画をすることは絶対やめなければいけません。</w:t>
      </w:r>
    </w:p>
    <w:p w14:paraId="35880433" w14:textId="6A044E7C" w:rsidR="00877738" w:rsidRDefault="00961A31" w:rsidP="0087773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よく、変動金利の</w:t>
      </w:r>
      <w:r w:rsidR="0090215F">
        <w:rPr>
          <w:rFonts w:ascii="Hiragino Kaku Gothic ProN W3" w:eastAsia="Hiragino Kaku Gothic ProN W3" w:hAnsi="Hiragino Kaku Gothic ProN W3" w:hint="eastAsia"/>
        </w:rPr>
        <w:t>とても</w:t>
      </w:r>
      <w:r>
        <w:rPr>
          <w:rFonts w:ascii="Hiragino Kaku Gothic ProN W3" w:eastAsia="Hiragino Kaku Gothic ProN W3" w:hAnsi="Hiragino Kaku Gothic ProN W3" w:hint="eastAsia"/>
        </w:rPr>
        <w:t>低い金利で計画してある資金プランを見かけます。</w:t>
      </w:r>
    </w:p>
    <w:p w14:paraId="112A5252" w14:textId="4243E39C" w:rsidR="00961A31" w:rsidRDefault="00961A31" w:rsidP="0087773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家を売る側にとっても、お金を貸す側にとっても、家を買う皆さんにとっても月々返済が安いのは都合のいいこと。でも、それはファンタジーです。</w:t>
      </w:r>
    </w:p>
    <w:p w14:paraId="59E47A94" w14:textId="77777777" w:rsidR="00961A31" w:rsidRDefault="00961A31" w:rsidP="00877738">
      <w:pPr>
        <w:rPr>
          <w:rFonts w:ascii="Hiragino Kaku Gothic ProN W3" w:eastAsia="Hiragino Kaku Gothic ProN W3" w:hAnsi="Hiragino Kaku Gothic ProN W3"/>
        </w:rPr>
      </w:pPr>
    </w:p>
    <w:p w14:paraId="7545DF7B" w14:textId="18A77EF9" w:rsidR="00961A31" w:rsidRDefault="00961A31" w:rsidP="0087773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少なくても資金計画は</w:t>
      </w:r>
      <w:r w:rsidR="001E4CF7">
        <w:rPr>
          <w:rFonts w:ascii="Hiragino Kaku Gothic ProN W3" w:eastAsia="Hiragino Kaku Gothic ProN W3" w:hAnsi="Hiragino Kaku Gothic ProN W3" w:hint="eastAsia"/>
        </w:rPr>
        <w:t>、</w:t>
      </w:r>
      <w:r>
        <w:rPr>
          <w:rFonts w:ascii="Hiragino Kaku Gothic ProN W3" w:eastAsia="Hiragino Kaku Gothic ProN W3" w:hAnsi="Hiragino Kaku Gothic ProN W3" w:hint="eastAsia"/>
        </w:rPr>
        <w:t>全期間固定金利をベースに作成してください。</w:t>
      </w:r>
    </w:p>
    <w:p w14:paraId="2A9AED86" w14:textId="58401D7D" w:rsidR="00961A31" w:rsidRPr="00877738" w:rsidRDefault="00961A31" w:rsidP="0087773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逆に言えば、全期間固定金利で計画をしてくる</w:t>
      </w:r>
      <w:r w:rsidR="001E4CF7">
        <w:rPr>
          <w:rFonts w:ascii="Hiragino Kaku Gothic ProN W3" w:eastAsia="Hiragino Kaku Gothic ProN W3" w:hAnsi="Hiragino Kaku Gothic ProN W3" w:hint="eastAsia"/>
        </w:rPr>
        <w:t>か</w:t>
      </w:r>
      <w:r>
        <w:rPr>
          <w:rFonts w:ascii="Hiragino Kaku Gothic ProN W3" w:eastAsia="Hiragino Kaku Gothic ProN W3" w:hAnsi="Hiragino Kaku Gothic ProN W3" w:hint="eastAsia"/>
        </w:rPr>
        <w:t>どうかが「本当に信用できる相談相手」を見極める基準なのかもしれません。</w:t>
      </w:r>
    </w:p>
    <w:sectPr w:rsidR="00961A31" w:rsidRPr="00877738" w:rsidSect="00532140">
      <w:pgSz w:w="11901" w:h="16817"/>
      <w:pgMar w:top="1418" w:right="1701" w:bottom="1134"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3AB6A" w14:textId="77777777" w:rsidR="004F2F47" w:rsidRDefault="004F2F47" w:rsidP="005A26F6">
      <w:r>
        <w:separator/>
      </w:r>
    </w:p>
  </w:endnote>
  <w:endnote w:type="continuationSeparator" w:id="0">
    <w:p w14:paraId="0DC5F84D" w14:textId="77777777" w:rsidR="004F2F47" w:rsidRDefault="004F2F47"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iragino Kaku Gothic ProN W3">
    <w:altName w:val="游ゴシック"/>
    <w:charset w:val="80"/>
    <w:family w:val="swiss"/>
    <w:pitch w:val="variable"/>
    <w:sig w:usb0="E00002FF" w:usb1="7AC7FFFF" w:usb2="00000012" w:usb3="00000000" w:csb0="0002000D" w:csb1="00000000"/>
  </w:font>
  <w:font w:name="Apple Color Emoji">
    <w:altName w:val="Calibr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 w:name="ヒラギノ角ゴ ProN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3C69E" w14:textId="77777777" w:rsidR="004F2F47" w:rsidRDefault="004F2F47" w:rsidP="005A26F6">
      <w:r>
        <w:separator/>
      </w:r>
    </w:p>
  </w:footnote>
  <w:footnote w:type="continuationSeparator" w:id="0">
    <w:p w14:paraId="5FC039BB" w14:textId="77777777" w:rsidR="004F2F47" w:rsidRDefault="004F2F47" w:rsidP="005A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2D5B6D"/>
    <w:multiLevelType w:val="hybridMultilevel"/>
    <w:tmpl w:val="A6767DD4"/>
    <w:lvl w:ilvl="0" w:tplc="A8484D22">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7B30"/>
    <w:multiLevelType w:val="hybridMultilevel"/>
    <w:tmpl w:val="C20CBCD4"/>
    <w:lvl w:ilvl="0" w:tplc="4216AAD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0"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A446846"/>
    <w:multiLevelType w:val="hybridMultilevel"/>
    <w:tmpl w:val="546068EE"/>
    <w:lvl w:ilvl="0" w:tplc="C052BC54">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4"/>
  </w:num>
  <w:num w:numId="2" w16cid:durableId="1222256962">
    <w:abstractNumId w:val="7"/>
  </w:num>
  <w:num w:numId="3" w16cid:durableId="447091728">
    <w:abstractNumId w:val="0"/>
  </w:num>
  <w:num w:numId="4" w16cid:durableId="290982014">
    <w:abstractNumId w:val="10"/>
  </w:num>
  <w:num w:numId="5" w16cid:durableId="278952339">
    <w:abstractNumId w:val="11"/>
  </w:num>
  <w:num w:numId="6" w16cid:durableId="361589963">
    <w:abstractNumId w:val="3"/>
  </w:num>
  <w:num w:numId="7" w16cid:durableId="1411538085">
    <w:abstractNumId w:val="9"/>
  </w:num>
  <w:num w:numId="8" w16cid:durableId="895510125">
    <w:abstractNumId w:val="8"/>
  </w:num>
  <w:num w:numId="9" w16cid:durableId="1115910062">
    <w:abstractNumId w:val="5"/>
  </w:num>
  <w:num w:numId="10" w16cid:durableId="1381055869">
    <w:abstractNumId w:val="4"/>
  </w:num>
  <w:num w:numId="11" w16cid:durableId="1986664132">
    <w:abstractNumId w:val="1"/>
  </w:num>
  <w:num w:numId="12" w16cid:durableId="77989764">
    <w:abstractNumId w:val="13"/>
  </w:num>
  <w:num w:numId="13" w16cid:durableId="1358583725">
    <w:abstractNumId w:val="12"/>
  </w:num>
  <w:num w:numId="14" w16cid:durableId="228659529">
    <w:abstractNumId w:val="2"/>
  </w:num>
  <w:num w:numId="15" w16cid:durableId="1260333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960"/>
  <w:drawingGridHorizontalSpacing w:val="120"/>
  <w:drawingGridVerticalSpacing w:val="4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546A"/>
    <w:rsid w:val="00026C1A"/>
    <w:rsid w:val="0003039E"/>
    <w:rsid w:val="00031518"/>
    <w:rsid w:val="000327B9"/>
    <w:rsid w:val="00032B70"/>
    <w:rsid w:val="00035B11"/>
    <w:rsid w:val="0003653F"/>
    <w:rsid w:val="000404D8"/>
    <w:rsid w:val="0004053B"/>
    <w:rsid w:val="000466F1"/>
    <w:rsid w:val="00051DF3"/>
    <w:rsid w:val="00053697"/>
    <w:rsid w:val="000562CE"/>
    <w:rsid w:val="00060398"/>
    <w:rsid w:val="000611D1"/>
    <w:rsid w:val="0006224B"/>
    <w:rsid w:val="00062F0D"/>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5857"/>
    <w:rsid w:val="000E663B"/>
    <w:rsid w:val="000F3390"/>
    <w:rsid w:val="001005CE"/>
    <w:rsid w:val="00101576"/>
    <w:rsid w:val="001025DF"/>
    <w:rsid w:val="001048F1"/>
    <w:rsid w:val="0010492D"/>
    <w:rsid w:val="0011063C"/>
    <w:rsid w:val="0011144F"/>
    <w:rsid w:val="00112139"/>
    <w:rsid w:val="00116EE6"/>
    <w:rsid w:val="0011712B"/>
    <w:rsid w:val="00117333"/>
    <w:rsid w:val="0012175D"/>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67852"/>
    <w:rsid w:val="00171499"/>
    <w:rsid w:val="00176244"/>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3DDE"/>
    <w:rsid w:val="001D42BD"/>
    <w:rsid w:val="001D463D"/>
    <w:rsid w:val="001D5545"/>
    <w:rsid w:val="001D5FFC"/>
    <w:rsid w:val="001D6D68"/>
    <w:rsid w:val="001E07D7"/>
    <w:rsid w:val="001E4604"/>
    <w:rsid w:val="001E4CF7"/>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186F"/>
    <w:rsid w:val="002B226E"/>
    <w:rsid w:val="002B390C"/>
    <w:rsid w:val="002C2B31"/>
    <w:rsid w:val="002C72E1"/>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551F"/>
    <w:rsid w:val="003167F3"/>
    <w:rsid w:val="0031715E"/>
    <w:rsid w:val="0031746F"/>
    <w:rsid w:val="00320E63"/>
    <w:rsid w:val="00321A2A"/>
    <w:rsid w:val="00324E76"/>
    <w:rsid w:val="003258DD"/>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6683D"/>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3874"/>
    <w:rsid w:val="003F404E"/>
    <w:rsid w:val="003F57D4"/>
    <w:rsid w:val="003F68FF"/>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2F96"/>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1DED"/>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6F1D"/>
    <w:rsid w:val="004E14E4"/>
    <w:rsid w:val="004E21A6"/>
    <w:rsid w:val="004E4285"/>
    <w:rsid w:val="004E473D"/>
    <w:rsid w:val="004E6322"/>
    <w:rsid w:val="004E690B"/>
    <w:rsid w:val="004E75A9"/>
    <w:rsid w:val="004F233A"/>
    <w:rsid w:val="004F297D"/>
    <w:rsid w:val="004F2F47"/>
    <w:rsid w:val="004F3E93"/>
    <w:rsid w:val="004F620E"/>
    <w:rsid w:val="00500AEF"/>
    <w:rsid w:val="00503D3B"/>
    <w:rsid w:val="005049CF"/>
    <w:rsid w:val="005056D9"/>
    <w:rsid w:val="005141BA"/>
    <w:rsid w:val="005149DA"/>
    <w:rsid w:val="00514D70"/>
    <w:rsid w:val="00515874"/>
    <w:rsid w:val="00520125"/>
    <w:rsid w:val="00524E04"/>
    <w:rsid w:val="00527E6D"/>
    <w:rsid w:val="00530841"/>
    <w:rsid w:val="00530DB7"/>
    <w:rsid w:val="00531BB5"/>
    <w:rsid w:val="00532140"/>
    <w:rsid w:val="005350A6"/>
    <w:rsid w:val="00536BDE"/>
    <w:rsid w:val="0053764B"/>
    <w:rsid w:val="00537846"/>
    <w:rsid w:val="005414D5"/>
    <w:rsid w:val="0054642E"/>
    <w:rsid w:val="005517C2"/>
    <w:rsid w:val="00554868"/>
    <w:rsid w:val="00555399"/>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7CFE"/>
    <w:rsid w:val="00621DC0"/>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779B1"/>
    <w:rsid w:val="006817E9"/>
    <w:rsid w:val="0068271E"/>
    <w:rsid w:val="00687EA6"/>
    <w:rsid w:val="00691AF8"/>
    <w:rsid w:val="00692938"/>
    <w:rsid w:val="0069305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15DC"/>
    <w:rsid w:val="007127C6"/>
    <w:rsid w:val="007163EA"/>
    <w:rsid w:val="00717FC3"/>
    <w:rsid w:val="007243CB"/>
    <w:rsid w:val="00724DF2"/>
    <w:rsid w:val="00726896"/>
    <w:rsid w:val="00727E6F"/>
    <w:rsid w:val="007337F3"/>
    <w:rsid w:val="00734863"/>
    <w:rsid w:val="00735AC8"/>
    <w:rsid w:val="0074149B"/>
    <w:rsid w:val="007428ED"/>
    <w:rsid w:val="00743C44"/>
    <w:rsid w:val="0075772A"/>
    <w:rsid w:val="007603AD"/>
    <w:rsid w:val="007616D2"/>
    <w:rsid w:val="00766F64"/>
    <w:rsid w:val="007728F1"/>
    <w:rsid w:val="007760F5"/>
    <w:rsid w:val="007769E8"/>
    <w:rsid w:val="0078143F"/>
    <w:rsid w:val="0078167F"/>
    <w:rsid w:val="00783C64"/>
    <w:rsid w:val="007847BF"/>
    <w:rsid w:val="00784A57"/>
    <w:rsid w:val="0078583A"/>
    <w:rsid w:val="00786567"/>
    <w:rsid w:val="00790163"/>
    <w:rsid w:val="00790E7B"/>
    <w:rsid w:val="00794392"/>
    <w:rsid w:val="00795DCA"/>
    <w:rsid w:val="00796271"/>
    <w:rsid w:val="00796E83"/>
    <w:rsid w:val="007A01DD"/>
    <w:rsid w:val="007A31CA"/>
    <w:rsid w:val="007A447C"/>
    <w:rsid w:val="007A5549"/>
    <w:rsid w:val="007A77B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484E"/>
    <w:rsid w:val="00814D8C"/>
    <w:rsid w:val="00815DB9"/>
    <w:rsid w:val="00816A37"/>
    <w:rsid w:val="008205C8"/>
    <w:rsid w:val="00820F1A"/>
    <w:rsid w:val="008216A7"/>
    <w:rsid w:val="00822565"/>
    <w:rsid w:val="00824970"/>
    <w:rsid w:val="00830305"/>
    <w:rsid w:val="00835291"/>
    <w:rsid w:val="008379AE"/>
    <w:rsid w:val="008379EA"/>
    <w:rsid w:val="00843E0D"/>
    <w:rsid w:val="00844CAD"/>
    <w:rsid w:val="00853AAA"/>
    <w:rsid w:val="0085432B"/>
    <w:rsid w:val="008543F9"/>
    <w:rsid w:val="008631E6"/>
    <w:rsid w:val="00864883"/>
    <w:rsid w:val="0086715B"/>
    <w:rsid w:val="00872484"/>
    <w:rsid w:val="00872C8E"/>
    <w:rsid w:val="00872EFD"/>
    <w:rsid w:val="0087615D"/>
    <w:rsid w:val="00877738"/>
    <w:rsid w:val="00882140"/>
    <w:rsid w:val="008839F1"/>
    <w:rsid w:val="00885F97"/>
    <w:rsid w:val="00886625"/>
    <w:rsid w:val="008901BD"/>
    <w:rsid w:val="0089064D"/>
    <w:rsid w:val="00893909"/>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ADB"/>
    <w:rsid w:val="00900DE5"/>
    <w:rsid w:val="00900F4A"/>
    <w:rsid w:val="0090179E"/>
    <w:rsid w:val="0090215F"/>
    <w:rsid w:val="0090347C"/>
    <w:rsid w:val="00905E1A"/>
    <w:rsid w:val="00905F57"/>
    <w:rsid w:val="009123CA"/>
    <w:rsid w:val="00913B6A"/>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1A31"/>
    <w:rsid w:val="009623E7"/>
    <w:rsid w:val="009644D7"/>
    <w:rsid w:val="00966164"/>
    <w:rsid w:val="0096619C"/>
    <w:rsid w:val="00970A0C"/>
    <w:rsid w:val="00971A1F"/>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5F2C"/>
    <w:rsid w:val="00A062E3"/>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3065"/>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1C5"/>
    <w:rsid w:val="00B21EDB"/>
    <w:rsid w:val="00B247C7"/>
    <w:rsid w:val="00B2694C"/>
    <w:rsid w:val="00B27D33"/>
    <w:rsid w:val="00B31670"/>
    <w:rsid w:val="00B336A4"/>
    <w:rsid w:val="00B33A30"/>
    <w:rsid w:val="00B33CA1"/>
    <w:rsid w:val="00B34517"/>
    <w:rsid w:val="00B35818"/>
    <w:rsid w:val="00B370E8"/>
    <w:rsid w:val="00B4043C"/>
    <w:rsid w:val="00B424A1"/>
    <w:rsid w:val="00B44DC5"/>
    <w:rsid w:val="00B465DC"/>
    <w:rsid w:val="00B47152"/>
    <w:rsid w:val="00B530B1"/>
    <w:rsid w:val="00B56840"/>
    <w:rsid w:val="00B56ECB"/>
    <w:rsid w:val="00B619D3"/>
    <w:rsid w:val="00B636A2"/>
    <w:rsid w:val="00B678C3"/>
    <w:rsid w:val="00B70A4C"/>
    <w:rsid w:val="00B74FBD"/>
    <w:rsid w:val="00B75C21"/>
    <w:rsid w:val="00B811A5"/>
    <w:rsid w:val="00B873B8"/>
    <w:rsid w:val="00B908BA"/>
    <w:rsid w:val="00B91507"/>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5AC0"/>
    <w:rsid w:val="00BE6D55"/>
    <w:rsid w:val="00BF1EC3"/>
    <w:rsid w:val="00BF23AC"/>
    <w:rsid w:val="00BF2884"/>
    <w:rsid w:val="00BF6D04"/>
    <w:rsid w:val="00BF6D23"/>
    <w:rsid w:val="00C007E6"/>
    <w:rsid w:val="00C02753"/>
    <w:rsid w:val="00C029D2"/>
    <w:rsid w:val="00C038ED"/>
    <w:rsid w:val="00C10197"/>
    <w:rsid w:val="00C128F0"/>
    <w:rsid w:val="00C134A8"/>
    <w:rsid w:val="00C135A7"/>
    <w:rsid w:val="00C13EDF"/>
    <w:rsid w:val="00C1494C"/>
    <w:rsid w:val="00C20223"/>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1A36"/>
    <w:rsid w:val="00C75A90"/>
    <w:rsid w:val="00C850CA"/>
    <w:rsid w:val="00C86D8A"/>
    <w:rsid w:val="00C91C20"/>
    <w:rsid w:val="00C93C49"/>
    <w:rsid w:val="00C93E4D"/>
    <w:rsid w:val="00C95DD4"/>
    <w:rsid w:val="00C9695A"/>
    <w:rsid w:val="00C977F0"/>
    <w:rsid w:val="00CA0C16"/>
    <w:rsid w:val="00CA0E47"/>
    <w:rsid w:val="00CA1CA6"/>
    <w:rsid w:val="00CA2AFA"/>
    <w:rsid w:val="00CA4CBB"/>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51729"/>
    <w:rsid w:val="00D5468D"/>
    <w:rsid w:val="00D547A2"/>
    <w:rsid w:val="00D565F6"/>
    <w:rsid w:val="00D6167C"/>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41A7"/>
    <w:rsid w:val="00DE74CC"/>
    <w:rsid w:val="00DF075A"/>
    <w:rsid w:val="00DF1455"/>
    <w:rsid w:val="00DF5122"/>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2A9"/>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432C5"/>
    <w:rsid w:val="00F437EF"/>
    <w:rsid w:val="00F46289"/>
    <w:rsid w:val="00F470B1"/>
    <w:rsid w:val="00F4788A"/>
    <w:rsid w:val="00F47B43"/>
    <w:rsid w:val="00F50D7D"/>
    <w:rsid w:val="00F51057"/>
    <w:rsid w:val="00F5346D"/>
    <w:rsid w:val="00F61B0B"/>
    <w:rsid w:val="00F61CAB"/>
    <w:rsid w:val="00F65E7F"/>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C5C40"/>
    <w:rsid w:val="00FD0FFF"/>
    <w:rsid w:val="00FD3390"/>
    <w:rsid w:val="00FD4209"/>
    <w:rsid w:val="00FD6461"/>
    <w:rsid w:val="00FD665E"/>
    <w:rsid w:val="00FE16AD"/>
    <w:rsid w:val="00FE39D3"/>
    <w:rsid w:val="00FE4142"/>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63235156">
      <w:bodyDiv w:val="1"/>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2609</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充輝 岡崎</cp:lastModifiedBy>
  <cp:revision>78</cp:revision>
  <dcterms:created xsi:type="dcterms:W3CDTF">2020-03-06T09:24:00Z</dcterms:created>
  <dcterms:modified xsi:type="dcterms:W3CDTF">2024-10-11T04:38:00Z</dcterms:modified>
</cp:coreProperties>
</file>